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BC" w:rsidRPr="00306CBC" w:rsidRDefault="00306CBC" w:rsidP="00306CBC">
      <w:pPr>
        <w:spacing w:before="240" w:after="120" w:line="264" w:lineRule="auto"/>
        <w:ind w:right="764" w:firstLine="360"/>
        <w:contextualSpacing/>
        <w:rPr>
          <w:rFonts w:ascii="Verdana" w:eastAsia="Verdana" w:hAnsi="Verdana" w:cs="Arial"/>
          <w:b/>
          <w:sz w:val="18"/>
          <w:szCs w:val="18"/>
          <w:u w:val="single"/>
        </w:rPr>
      </w:pPr>
      <w:r>
        <w:rPr>
          <w:rFonts w:ascii="Verdana" w:eastAsia="Verdana" w:hAnsi="Verdana" w:cs="Arial"/>
          <w:b/>
          <w:sz w:val="18"/>
          <w:szCs w:val="18"/>
          <w:u w:val="single"/>
        </w:rPr>
        <w:t>Technická specifikace měřících přístrojů:</w:t>
      </w:r>
    </w:p>
    <w:p w:rsidR="00306CBC" w:rsidRPr="00306CBC" w:rsidRDefault="00306CBC" w:rsidP="00306CBC">
      <w:pPr>
        <w:tabs>
          <w:tab w:val="left" w:pos="1418"/>
        </w:tabs>
        <w:spacing w:before="60" w:after="60" w:line="264" w:lineRule="auto"/>
        <w:ind w:right="764"/>
        <w:rPr>
          <w:rFonts w:ascii="Verdana" w:eastAsia="Verdana" w:hAnsi="Verdana" w:cs="Arial"/>
          <w:sz w:val="18"/>
          <w:szCs w:val="18"/>
        </w:rPr>
      </w:pPr>
    </w:p>
    <w:p w:rsidR="00306CBC" w:rsidRPr="00306CBC" w:rsidRDefault="00306CBC" w:rsidP="00306CBC">
      <w:pPr>
        <w:tabs>
          <w:tab w:val="left" w:pos="1418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VN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Scheringův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můstek - příslušenství pro měření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tan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delta a kapacity u diagnostiky transformátorů kompatibilní s naším stávajícím systémem Trax280.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Vstupní napájení napětí 0-240V AC, frekvence 45-200Hz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Výstupní napětí </w:t>
      </w:r>
      <w:proofErr w:type="gramStart"/>
      <w:r w:rsidRPr="00016D22">
        <w:rPr>
          <w:rFonts w:ascii="Verdana" w:eastAsia="Verdana" w:hAnsi="Verdana" w:cs="Arial"/>
          <w:sz w:val="18"/>
          <w:szCs w:val="18"/>
        </w:rPr>
        <w:t>č.1 0</w:t>
      </w:r>
      <w:proofErr w:type="gramEnd"/>
      <w:r w:rsidRPr="00016D22">
        <w:rPr>
          <w:rFonts w:ascii="Verdana" w:eastAsia="Verdana" w:hAnsi="Verdana" w:cs="Arial"/>
          <w:sz w:val="18"/>
          <w:szCs w:val="18"/>
        </w:rPr>
        <w:t>-12kV AC, frekvence 45-70Hz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Výstupní napětí </w:t>
      </w:r>
      <w:proofErr w:type="gramStart"/>
      <w:r w:rsidRPr="00016D22">
        <w:rPr>
          <w:rFonts w:ascii="Verdana" w:eastAsia="Verdana" w:hAnsi="Verdana" w:cs="Arial"/>
          <w:sz w:val="18"/>
          <w:szCs w:val="18"/>
        </w:rPr>
        <w:t>č.2 0</w:t>
      </w:r>
      <w:proofErr w:type="gramEnd"/>
      <w:r w:rsidRPr="00016D22">
        <w:rPr>
          <w:rFonts w:ascii="Verdana" w:eastAsia="Verdana" w:hAnsi="Verdana" w:cs="Arial"/>
          <w:sz w:val="18"/>
          <w:szCs w:val="18"/>
        </w:rPr>
        <w:t>-250V AC, frekvence 1-500Hz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Maximální výstupní proud 500mA po dobu 30s, 300mA po dobu 4 minut, </w:t>
      </w:r>
      <w:r>
        <w:rPr>
          <w:rFonts w:ascii="Verdana" w:eastAsia="Verdana" w:hAnsi="Verdana" w:cs="Arial"/>
          <w:sz w:val="18"/>
          <w:szCs w:val="18"/>
        </w:rPr>
        <w:t xml:space="preserve">  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200mA po dobu 30minut, 100mA trvale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Měřící rozsah napětí 0-12kV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Měřící rozsah proudu 0-5A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Měřící rozsah kapacity 0-100µF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Měřící rozsah indukčnosti 6H-10MH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Měřící rozsah výkonu 0-1MW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Maximální rozměry 500x350x250mm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Maximální hmotnost 25kg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Systém pro dohledání místa částečných výbojů v kombinovaných kabelech (XLPE / PILC) a výbojů ve spojkách jednožilových kabelů kompatibilní s naším stávajícím kabelovým reflektometrem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SebaKMT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T30E-PD.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Napájecí napětí 12V DC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Provoz z  akumulátoru s dobou provozu minimálně 24hodin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Frekvence impulzů 3,33Hz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Šířka pulzů 50ns, 200ns, 500ns, 1μs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Napětí impulzu naprázdno 250V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Proud impulzu nakrátko 200A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Impulzní kleště pro kabely s průměrem až 42mm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Přístroj pro vzdálené fázování v rozvodech nízkého, vysokého a velmi vysokého napětí bezdrátovou technologií na vzdálenosti několika km. Měření vzhledem k referenční fázi ve vzdálené trafostanici. S možností nastavení a dopočítání fázových posunů transformátorů.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Provoz z akumulátoru minimálně po dobu 10 hodin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Bezdrátový senzor do maximálního napětí 120kV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Životnost akumulátoru senzoru minimálně 5 hodin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Připojení přístroje přímé, bezdrátovým senzorem nebo přes kapacitní senzory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vysokonapěťových vypínačů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Přístroj musí umožnit korekci fázového posunu na vzdálenost větší než 50km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Vnitřní paměť přístroje nejméně 1GB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Fázování přes transformátor s různým hodinovým úhlem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Maximální rozměry 250x110x200mm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lastRenderedPageBreak/>
        <w:t xml:space="preserve">Kombinovaný měřící systém pro dohledání přesného místa kabelové poruchy akustickou metodou, metodou krokového napětí a vytyčení kabelové trasy kompatibilní s naším stávajícím systémem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Centrix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2.0 zejména funkcí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Signal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Select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(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SiS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>), včetně půdního mikrofonu s nástavci a měřícího hrotů krokového napětí.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 </w:t>
      </w: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Pasivní frekvence měř. 50/60/100/120Hz a 15 až 23kHz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Aktivní frekvence měř. 491/512/640/982/1090/8840/9820/32768 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Dynamický rozsah 120dB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Citlivost 5μA při hloubce kabelu 1 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hloubky uložení kabelu od 0,1m až do 7m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Přesnost měření hloubky uložení ±5 % do 2m a ±10% nad 2m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velikosti trasovacího proudu 1mA až 400A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Přesnost měření proudu 10%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směru toku vysílacího signálu u všech aktivních frekvencí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Provoz z vestavěného akumulátoru minimálně 15 hodin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Mini anténa pro přesnou identifikaci kabelu s měřením směru toku signálu u </w:t>
      </w:r>
      <w:r>
        <w:rPr>
          <w:rFonts w:ascii="Verdana" w:eastAsia="Verdana" w:hAnsi="Verdana" w:cs="Arial"/>
          <w:sz w:val="18"/>
          <w:szCs w:val="18"/>
        </w:rPr>
        <w:t xml:space="preserve"> 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všech aktivních frekvencí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Měření krokového napětí od 5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μV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do 200 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Potlačení rušení u frekvencí 50/60Hz, 16 2/3Hz a DC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Automatické nastavení nuly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Automatická detekce časového intervalu rázování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Limit hlasitosti akustické metody 84dB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Dynamický rozsah akustické metody nejméně 110dB u elektromagnetického i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akustického senzoru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Frekvenční rozsah akustické metody 100 až 1500Hz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Možnost nastavení frekvenčního filtru akustické metody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spacing w:after="240" w:line="264" w:lineRule="auto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Měřicí přístroj pro zaměřování kabelové poruchy v izolovaných sítích IT nízkého napětí – zemního spojení pod napětím bez nutnosti vypínání zařízení, včetně příslušné kabeláže a indukčních kleští. </w:t>
      </w:r>
    </w:p>
    <w:p w:rsidR="00016D22" w:rsidRPr="00016D22" w:rsidRDefault="00016D22" w:rsidP="00016D22">
      <w:pPr>
        <w:spacing w:after="240" w:line="264" w:lineRule="auto"/>
        <w:ind w:left="720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Maximální napětí měřeného zařízení pod napětím 660V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zemního spojení do hodnoty 150kΩ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Vysílací frekvence 5Hz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Provoz z vestavěného akumulátoru minimálně 40 hodin u přijímače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Provoz z vestavěného akumulátoru minimálně 5 hodin u vysílače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Výstupní napětí 10V až 80V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Výstupní proud 5mA až 30mA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Trasovací souprava pro vytyčování inženýrských sítí kompatibilní s  naší stávající vysílací frekvencí FF a 8kFF a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Signal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Select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(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SiS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>).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Požadované technické parametry: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Výstupní výkon vysílače nejméně 10W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Dálkové ovládání vysílače (změna frekvence a výkonu) z přijímače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Měření směru toku trasovacího signálu u aktivních frekvencí 492, 982, 8440,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9820Hz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Grafické zobrazení deformace elektromagnetického pole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Současné zobrazení velikosti trasovacího signálu a hloubky uložení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Možnost vyhledání kabelové poruchy pomocí A-rámu do hodnoty 2MΩ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hloubky u pasivní frekvence 50Hz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lastRenderedPageBreak/>
        <w:t xml:space="preserve">Možnost aktivního vyhledávání lokalizačních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markerů</w:t>
      </w:r>
      <w:proofErr w:type="spellEnd"/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Možnost vysílání tří frekvencí současně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Uživatelská možnost aktualizace softwaru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3D detekce elektromagnetického pole (snímání nezávislé na natočení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přijímače).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Současné zobrazení křivky maximálního a minimálního signálu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Zobrazení boční vzdálenosti od trasy vedení včetně hloubky uložení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dobíjecí zařízení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dodávky musí být měřící kabely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Vysokonapěťová zkoušečka kombinovaná pro dva měřící rozsahy u rozvodů VN 6kV a 22kV v jednom přístroji a fázovací souprava kombinovaná pro dva měřící rozsahy u rozvodů VN 6kV a 22kV v jednom přístroji s příslušenstvím s brašnou a měřicím hrotem. </w:t>
      </w:r>
    </w:p>
    <w:p w:rsidR="00016D22" w:rsidRPr="00016D22" w:rsidRDefault="00016D22" w:rsidP="00016D22">
      <w:pPr>
        <w:spacing w:after="240" w:line="264" w:lineRule="auto"/>
        <w:ind w:left="720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after="60" w:line="264" w:lineRule="auto"/>
        <w:ind w:left="714" w:right="765" w:hanging="357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Přístroj pro kontrolu a revizi instalací, který umí měřit: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izolační odpor DC napětím 50 V až 2500 V.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spojitost PE obvodu proudem 200 mA s automatickou změnou polarity.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spojitost obvodu proudem 7 mA (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propískávání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>).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skutečná impedance sítě, zkratový proud, úbytek napětí.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skutečná impedance smyčky, zkratový proud.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impedance smyčky bez vybavení proudového chrániče.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měření proudu a unikajícího proudu pomocí kleští.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TRMS napětí a kmitočet, sled fází.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Výkon a harmonické složky.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proudové chrániče (typ AC, A, F, B, B+, EV RCD, MI RCD, přenosné PRCD,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standardní i selektivní).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zemní odpor pomocí sond i pomocí dvou klešťových přístrojů.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proofErr w:type="spellStart"/>
      <w:r w:rsidRPr="00016D22">
        <w:rPr>
          <w:rFonts w:ascii="Verdana" w:eastAsia="Verdana" w:hAnsi="Verdana" w:cs="Arial"/>
          <w:sz w:val="18"/>
          <w:szCs w:val="18"/>
        </w:rPr>
        <w:t>Resistivitu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půdy pomocí adaptéru.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TRMS unikající proud při stavu jedné závady (ISFL).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zkouška hlídačů izolačního stavu (IMD).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test varistorů.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Osvětlení.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sledování vedení.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EVSE - kontrola nabíjecích stanic elektromobilů.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on-line monitorování napětí mezi všemi měřicími svorkami přístroje.</w:t>
      </w:r>
    </w:p>
    <w:p w:rsidR="00016D22" w:rsidRP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automatická změna polarity měřicího proudu při měření spojitosti.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komunikace s PC i s tablety a telefony se systémem Android pomocí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 xml:space="preserve">vestavěného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Bluetooth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modulu.</w:t>
      </w:r>
    </w:p>
    <w:p w:rsidR="00016D22" w:rsidRDefault="00016D22" w:rsidP="00016D22">
      <w:pPr>
        <w:numPr>
          <w:ilvl w:val="0"/>
          <w:numId w:val="4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PC software pro vytváření struktury měření, přenos dat z/do PC a jejich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/>
        <w:contextualSpacing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r w:rsidRPr="00016D22">
        <w:rPr>
          <w:rFonts w:ascii="Verdana" w:eastAsia="Verdana" w:hAnsi="Verdana" w:cs="Arial"/>
          <w:sz w:val="18"/>
          <w:szCs w:val="18"/>
        </w:rPr>
        <w:t>zpracování</w:t>
      </w: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Parametry: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Displej min. 4 palce, barevný, dotykový, min. 480x272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px</w:t>
      </w:r>
      <w:proofErr w:type="spellEnd"/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Komunikace USB, RS232,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Bluetooth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vestavěný adaptér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Paměť min. 8 GB, možnost paměťové karta SD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Optická i akustická indikace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Automatické srovnávání výsledků měření s nastavitelnými mezemi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Aut. Vypínání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Třída ochrany II (dvojitá izolace)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Přepěťová kategorie 600 V </w:t>
      </w:r>
      <w:proofErr w:type="gramStart"/>
      <w:r w:rsidRPr="00016D22">
        <w:rPr>
          <w:rFonts w:ascii="Verdana" w:eastAsia="Verdana" w:hAnsi="Verdana" w:cs="Arial"/>
          <w:sz w:val="18"/>
          <w:szCs w:val="18"/>
        </w:rPr>
        <w:t>CAT</w:t>
      </w:r>
      <w:proofErr w:type="gramEnd"/>
      <w:r w:rsidRPr="00016D22">
        <w:rPr>
          <w:rFonts w:ascii="Verdana" w:eastAsia="Verdana" w:hAnsi="Verdana" w:cs="Arial"/>
          <w:sz w:val="18"/>
          <w:szCs w:val="18"/>
        </w:rPr>
        <w:t xml:space="preserve"> III; 300 V </w:t>
      </w:r>
      <w:proofErr w:type="gramStart"/>
      <w:r w:rsidRPr="00016D22">
        <w:rPr>
          <w:rFonts w:ascii="Verdana" w:eastAsia="Verdana" w:hAnsi="Verdana" w:cs="Arial"/>
          <w:sz w:val="18"/>
          <w:szCs w:val="18"/>
        </w:rPr>
        <w:t>CAT</w:t>
      </w:r>
      <w:proofErr w:type="gramEnd"/>
      <w:r w:rsidRPr="00016D22">
        <w:rPr>
          <w:rFonts w:ascii="Verdana" w:eastAsia="Verdana" w:hAnsi="Verdana" w:cs="Arial"/>
          <w:sz w:val="18"/>
          <w:szCs w:val="18"/>
        </w:rPr>
        <w:t xml:space="preserve"> IV</w:t>
      </w:r>
    </w:p>
    <w:p w:rsidR="00016D22" w:rsidRPr="00016D22" w:rsidRDefault="00016D22" w:rsidP="00016D22">
      <w:pPr>
        <w:spacing w:after="0" w:line="264" w:lineRule="auto"/>
        <w:ind w:left="720" w:hanging="11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Krytí IP 56</w:t>
      </w:r>
    </w:p>
    <w:p w:rsidR="00016D22" w:rsidRPr="00016D22" w:rsidRDefault="00016D22" w:rsidP="00016D22">
      <w:pPr>
        <w:spacing w:after="0" w:line="264" w:lineRule="auto"/>
        <w:ind w:left="720" w:hanging="360"/>
        <w:rPr>
          <w:rFonts w:ascii="Verdana" w:eastAsia="Verdana" w:hAnsi="Verdana" w:cs="Arial"/>
          <w:sz w:val="18"/>
          <w:szCs w:val="18"/>
        </w:rPr>
      </w:pPr>
    </w:p>
    <w:p w:rsidR="00016D22" w:rsidRDefault="00016D22" w:rsidP="00016D22">
      <w:pPr>
        <w:spacing w:after="0" w:line="264" w:lineRule="auto"/>
        <w:ind w:left="567" w:hanging="207"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 </w:t>
      </w:r>
      <w:r w:rsidRPr="00016D22">
        <w:rPr>
          <w:rFonts w:ascii="Verdana" w:eastAsia="Verdana" w:hAnsi="Verdana" w:cs="Arial"/>
          <w:sz w:val="18"/>
          <w:szCs w:val="18"/>
        </w:rPr>
        <w:t>Součástí musí být: Napájecí zdroj, baterie a nabíječka, sondy pr</w:t>
      </w:r>
      <w:r>
        <w:rPr>
          <w:rFonts w:ascii="Verdana" w:eastAsia="Verdana" w:hAnsi="Verdana" w:cs="Arial"/>
          <w:sz w:val="18"/>
          <w:szCs w:val="18"/>
        </w:rPr>
        <w:t xml:space="preserve">o měření výše uvedených   </w:t>
      </w:r>
    </w:p>
    <w:p w:rsidR="00016D22" w:rsidRPr="00016D22" w:rsidRDefault="00016D22" w:rsidP="00016D22">
      <w:pPr>
        <w:spacing w:after="0" w:line="264" w:lineRule="auto"/>
        <w:ind w:left="567" w:hanging="207"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 </w:t>
      </w:r>
      <w:r w:rsidRPr="00016D22">
        <w:rPr>
          <w:rFonts w:ascii="Verdana" w:eastAsia="Verdana" w:hAnsi="Verdana" w:cs="Arial"/>
          <w:sz w:val="18"/>
          <w:szCs w:val="18"/>
        </w:rPr>
        <w:t>veličin, brašna.</w:t>
      </w:r>
    </w:p>
    <w:p w:rsidR="00016D22" w:rsidRPr="00016D22" w:rsidRDefault="00016D22" w:rsidP="00016D22">
      <w:pPr>
        <w:spacing w:after="240" w:line="264" w:lineRule="auto"/>
        <w:ind w:left="720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lastRenderedPageBreak/>
        <w:t>Zařízení pro diagnostiku sítě DŘT a ED Praha o parametrech:</w:t>
      </w:r>
    </w:p>
    <w:p w:rsidR="00016D22" w:rsidRPr="00016D22" w:rsidRDefault="00016D22" w:rsidP="00016D22">
      <w:pPr>
        <w:spacing w:after="240" w:line="264" w:lineRule="auto"/>
        <w:ind w:left="720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Displej min. 15,6"  - max. 17,3" typu IPS / rozlišení min. 1920 x 1080 bodů 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Procesor min. 4 fyzická jádra se základní frekvencí min. 2,5Ghz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Operační paměť min. 16GB RAM 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Vnitřní paměť min. 512 GB 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Podsvícená klávesnice včetně numerické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Touchpad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Webkamera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Čtečka otisků prstů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 xml:space="preserve">Konektivita HDMI, LAN (RJ45),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Thunderbolt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, USB 3.0 nebo USB 3.1, 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 w:hanging="11"/>
        <w:rPr>
          <w:rFonts w:ascii="Verdana" w:eastAsia="Verdana" w:hAnsi="Verdana" w:cs="Arial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 xml:space="preserve">    </w:t>
      </w:r>
      <w:bookmarkStart w:id="0" w:name="_GoBack"/>
      <w:bookmarkEnd w:id="0"/>
      <w:r w:rsidRPr="00016D22">
        <w:rPr>
          <w:rFonts w:ascii="Verdana" w:eastAsia="Verdana" w:hAnsi="Verdana" w:cs="Arial"/>
          <w:sz w:val="18"/>
          <w:szCs w:val="18"/>
        </w:rPr>
        <w:t xml:space="preserve">USB 3.1 Type-C /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BlueTooth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, </w:t>
      </w:r>
      <w:proofErr w:type="spellStart"/>
      <w:r w:rsidRPr="00016D22">
        <w:rPr>
          <w:rFonts w:ascii="Verdana" w:eastAsia="Verdana" w:hAnsi="Verdana" w:cs="Arial"/>
          <w:sz w:val="18"/>
          <w:szCs w:val="18"/>
        </w:rPr>
        <w:t>Wi-FI</w:t>
      </w:r>
      <w:proofErr w:type="spellEnd"/>
      <w:r w:rsidRPr="00016D22">
        <w:rPr>
          <w:rFonts w:ascii="Verdana" w:eastAsia="Verdana" w:hAnsi="Verdana" w:cs="Arial"/>
          <w:sz w:val="18"/>
          <w:szCs w:val="18"/>
        </w:rPr>
        <w:t xml:space="preserve"> 802.11ac / Integrovaná čtečka karet </w:t>
      </w:r>
    </w:p>
    <w:p w:rsidR="00016D22" w:rsidRPr="00016D22" w:rsidRDefault="00016D22" w:rsidP="00016D22">
      <w:pPr>
        <w:numPr>
          <w:ilvl w:val="0"/>
          <w:numId w:val="3"/>
        </w:numPr>
        <w:tabs>
          <w:tab w:val="left" w:pos="993"/>
        </w:tabs>
        <w:spacing w:before="60" w:after="60" w:line="264" w:lineRule="auto"/>
        <w:ind w:left="720" w:right="764" w:hanging="11"/>
        <w:contextualSpacing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Operační systém Windows 10 Pro</w:t>
      </w:r>
    </w:p>
    <w:p w:rsidR="00016D22" w:rsidRPr="00016D22" w:rsidRDefault="00016D22" w:rsidP="00016D22">
      <w:pPr>
        <w:tabs>
          <w:tab w:val="left" w:pos="993"/>
        </w:tabs>
        <w:spacing w:before="60" w:after="60" w:line="264" w:lineRule="auto"/>
        <w:ind w:left="720" w:right="764" w:hanging="360"/>
        <w:contextualSpacing/>
        <w:rPr>
          <w:rFonts w:ascii="Verdana" w:eastAsia="Verdana" w:hAnsi="Verdana" w:cs="Arial"/>
          <w:sz w:val="18"/>
          <w:szCs w:val="18"/>
        </w:rPr>
      </w:pPr>
    </w:p>
    <w:p w:rsidR="00016D22" w:rsidRPr="00016D22" w:rsidRDefault="00016D22" w:rsidP="00016D22">
      <w:pPr>
        <w:tabs>
          <w:tab w:val="left" w:pos="1418"/>
        </w:tabs>
        <w:spacing w:before="60" w:after="60" w:line="264" w:lineRule="auto"/>
        <w:ind w:left="720" w:right="764" w:hanging="360"/>
        <w:rPr>
          <w:rFonts w:ascii="Verdana" w:eastAsia="Verdana" w:hAnsi="Verdana" w:cs="Arial"/>
          <w:sz w:val="18"/>
          <w:szCs w:val="18"/>
        </w:rPr>
      </w:pPr>
      <w:r w:rsidRPr="00016D22">
        <w:rPr>
          <w:rFonts w:ascii="Verdana" w:eastAsia="Verdana" w:hAnsi="Verdana" w:cs="Arial"/>
          <w:sz w:val="18"/>
          <w:szCs w:val="18"/>
        </w:rPr>
        <w:t>Součástí musí být: Napájecí zdroj, baterie a nabíječka, brašna</w:t>
      </w:r>
    </w:p>
    <w:p w:rsidR="004F05C7" w:rsidRPr="00306CBC" w:rsidRDefault="004F05C7" w:rsidP="00016D22">
      <w:pPr>
        <w:ind w:left="720" w:hanging="360"/>
        <w:rPr>
          <w:rFonts w:ascii="Verdana" w:hAnsi="Verdana"/>
          <w:sz w:val="18"/>
          <w:szCs w:val="18"/>
        </w:rPr>
      </w:pPr>
    </w:p>
    <w:sectPr w:rsidR="004F05C7" w:rsidRPr="00306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5FB"/>
    <w:multiLevelType w:val="hybridMultilevel"/>
    <w:tmpl w:val="1FDA4E6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E69B5"/>
    <w:multiLevelType w:val="hybridMultilevel"/>
    <w:tmpl w:val="7F5A3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0C4E8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97A10"/>
    <w:multiLevelType w:val="hybridMultilevel"/>
    <w:tmpl w:val="0100C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CBC"/>
    <w:rsid w:val="00016D22"/>
    <w:rsid w:val="001D0080"/>
    <w:rsid w:val="00306CBC"/>
    <w:rsid w:val="003A3DAE"/>
    <w:rsid w:val="004C2C28"/>
    <w:rsid w:val="004F05C7"/>
    <w:rsid w:val="006956CF"/>
    <w:rsid w:val="00786EC0"/>
    <w:rsid w:val="007E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6DCA"/>
  <w15:chartTrackingRefBased/>
  <w15:docId w15:val="{AFBFCB7E-7D3E-48D9-866E-ACDA756E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5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8</cp:revision>
  <cp:lastPrinted>2020-06-26T11:32:00Z</cp:lastPrinted>
  <dcterms:created xsi:type="dcterms:W3CDTF">2020-06-25T07:12:00Z</dcterms:created>
  <dcterms:modified xsi:type="dcterms:W3CDTF">2020-06-29T06:04:00Z</dcterms:modified>
</cp:coreProperties>
</file>